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B2A4E"/>
          <w:sz w:val="24"/>
          <w:szCs w:val="24"/>
        </w:rPr>
        <w:t xml:space="preserve">CENTRO UNIVERSITÁRIO UNEX</w:t>
      </w:r>
    </w:p>
    <w:p>
      <w:pPr>
        <w:spacing w:after="40"/>
        <w:jc w:val="center"/>
      </w:pPr>
      <w:r>
        <w:rPr>
          <w:b/>
          <w:bCs/>
          <w:color w:val="1B2A4E"/>
          <w:sz w:val="22"/>
          <w:szCs w:val="22"/>
        </w:rPr>
        <w:t xml:space="preserve">CURSO DE MEDICINA</w:t>
      </w:r>
    </w:p>
    <w:p>
      <w:pPr>
        <w:spacing w:after="800"/>
        <w:jc w:val="center"/>
      </w:pPr>
      <w:r>
        <w:rPr>
          <w:color w:val="2C7A7B"/>
          <w:sz w:val="18"/>
          <w:szCs w:val="18"/>
        </w:rPr>
        <w:t xml:space="preserve">EXTENSÃO CURRICULARIZADA · 2º PERÍODO · 2026.2</w:t>
      </w:r>
    </w:p>
    <w:p>
      <w:pPr>
        <w:spacing w:after="80"/>
        <w:jc w:val="center"/>
      </w:pPr>
      <w:r>
        <w:rPr>
          <w:b/>
          <w:bCs/>
          <w:color w:val="B4552B"/>
          <w:sz w:val="22"/>
          <w:szCs w:val="22"/>
        </w:rPr>
        <w:t xml:space="preserve">TEMPLATE OFICIAL</w:t>
      </w:r>
    </w:p>
    <w:p>
      <w:pPr>
        <w:pStyle w:val="Title"/>
        <w:spacing w:after="120"/>
        <w:jc w:val="center"/>
      </w:pPr>
      <w:r>
        <w:rPr>
          <w:b/>
          <w:bCs/>
          <w:color w:val="1B2A4E"/>
          <w:sz w:val="56"/>
          <w:szCs w:val="56"/>
        </w:rPr>
        <w:t xml:space="preserve">Relato de Experiência</w:t>
      </w:r>
    </w:p>
    <w:p>
      <w:pPr>
        <w:spacing w:after="600"/>
        <w:jc w:val="center"/>
      </w:pPr>
      <w:r>
        <w:rPr>
          <w:i/>
          <w:iCs/>
          <w:color w:val="525252"/>
          <w:sz w:val="24"/>
          <w:szCs w:val="24"/>
        </w:rPr>
        <w:t xml:space="preserve">da Extensão Curricularizada no Território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C7A7B" w:sz="4"/>
              <w:left w:val="single" w:color="2C7A7B" w:sz="16"/>
              <w:bottom w:val="single" w:color="2C7A7B" w:sz="4"/>
              <w:right w:val="single" w:color="2C7A7B" w:sz="4"/>
            </w:tcBorders>
            <w:shd w:fill="E6F0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2C7A7B"/>
                <w:sz w:val="20"/>
                <w:szCs w:val="20"/>
              </w:rPr>
              <w:t xml:space="preserve">Como usar este template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1) Substitua todo texto em [colchetes] pelo conteúdo do seu grupo.  2) Mantenha a estrutura de 10 seções — a banca avalia por elas.  3) Ao final, delete as caixas 'O que o Manual pede' e 'Dica de bolso'.  4) Formate em fonte Times New Roman ou Arial 12, espaçamento 1,5, margens 3cm (sup./esq.) e 2cm (inf./dir.) — ABNT NBR 14724.</w:t>
            </w:r>
          </w:p>
        </w:tc>
      </w:tr>
    </w:tbl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SUMÁRIO</w:t>
      </w:r>
    </w:p>
    <w:p>
      <w:pPr>
        <w:spacing w:after="100"/>
      </w:pPr>
      <w:r>
        <w:rPr>
          <w:b/>
          <w:bCs/>
          <w:color w:val="1B2A4E"/>
          <w:sz w:val="22"/>
          <w:szCs w:val="22"/>
        </w:rPr>
        <w:t xml:space="preserve">1. CAPA</w:t>
      </w:r>
      <w:r>
        <w:rPr>
          <w:i/>
          <w:iCs/>
          <w:color w:val="B4552B"/>
          <w:sz w:val="20"/>
          <w:szCs w:val="20"/>
        </w:rPr>
        <w:t xml:space="preserve">   — —</w:t>
      </w:r>
    </w:p>
    <w:p>
      <w:pPr>
        <w:spacing w:after="100"/>
      </w:pPr>
      <w:r>
        <w:rPr>
          <w:b/>
          <w:bCs/>
          <w:color w:val="1B2A4E"/>
          <w:sz w:val="22"/>
          <w:szCs w:val="22"/>
        </w:rPr>
        <w:t xml:space="preserve">2. RESUMO E PALAVRAS-CHAVE</w:t>
      </w:r>
      <w:r>
        <w:rPr>
          <w:i/>
          <w:iCs/>
          <w:color w:val="B4552B"/>
          <w:sz w:val="20"/>
          <w:szCs w:val="20"/>
        </w:rPr>
        <w:t xml:space="preserve">   — —</w:t>
      </w:r>
    </w:p>
    <w:p>
      <w:pPr>
        <w:spacing w:after="100"/>
      </w:pPr>
      <w:r>
        <w:rPr>
          <w:b/>
          <w:bCs/>
          <w:color w:val="1B2A4E"/>
          <w:sz w:val="22"/>
          <w:szCs w:val="22"/>
        </w:rPr>
        <w:t xml:space="preserve">3. INTRODUÇÃO</w:t>
      </w:r>
      <w:r>
        <w:rPr>
          <w:i/>
          <w:iCs/>
          <w:color w:val="B4552B"/>
          <w:sz w:val="20"/>
          <w:szCs w:val="20"/>
        </w:rPr>
        <w:t xml:space="preserve">   — 3 pts</w:t>
      </w:r>
    </w:p>
    <w:p>
      <w:pPr>
        <w:spacing w:after="100"/>
      </w:pPr>
      <w:r>
        <w:rPr>
          <w:b/>
          <w:bCs/>
          <w:color w:val="1B2A4E"/>
          <w:sz w:val="22"/>
          <w:szCs w:val="22"/>
        </w:rPr>
        <w:t xml:space="preserve">4. CONTEXTUALIZAÇÃO DO TERRITÓRIO</w:t>
      </w:r>
      <w:r>
        <w:rPr>
          <w:i/>
          <w:iCs/>
          <w:color w:val="B4552B"/>
          <w:sz w:val="20"/>
          <w:szCs w:val="20"/>
        </w:rPr>
        <w:t xml:space="preserve">   — 4 pts</w:t>
      </w:r>
    </w:p>
    <w:p>
      <w:pPr>
        <w:spacing w:after="100"/>
      </w:pPr>
      <w:r>
        <w:rPr>
          <w:b/>
          <w:bCs/>
          <w:color w:val="1B2A4E"/>
          <w:sz w:val="22"/>
          <w:szCs w:val="22"/>
        </w:rPr>
        <w:t xml:space="preserve">5. PERCURSO METODOLÓGICO</w:t>
      </w:r>
      <w:r>
        <w:rPr>
          <w:i/>
          <w:iCs/>
          <w:color w:val="B4552B"/>
          <w:sz w:val="20"/>
          <w:szCs w:val="20"/>
        </w:rPr>
        <w:t xml:space="preserve">   — 6 pts</w:t>
      </w:r>
    </w:p>
    <w:p>
      <w:pPr>
        <w:spacing w:after="100"/>
      </w:pPr>
      <w:r>
        <w:rPr>
          <w:b/>
          <w:bCs/>
          <w:color w:val="1B2A4E"/>
          <w:sz w:val="22"/>
          <w:szCs w:val="22"/>
        </w:rPr>
        <w:t xml:space="preserve">6. RESULTADOS E DISCUSSÃO</w:t>
      </w:r>
      <w:r>
        <w:rPr>
          <w:i/>
          <w:iCs/>
          <w:color w:val="B4552B"/>
          <w:sz w:val="20"/>
          <w:szCs w:val="20"/>
        </w:rPr>
        <w:t xml:space="preserve">   — 6 pts</w:t>
      </w:r>
    </w:p>
    <w:p>
      <w:pPr>
        <w:spacing w:after="100"/>
      </w:pPr>
      <w:r>
        <w:rPr>
          <w:b/>
          <w:bCs/>
          <w:color w:val="1B2A4E"/>
          <w:sz w:val="22"/>
          <w:szCs w:val="22"/>
        </w:rPr>
        <w:t xml:space="preserve">7. REFLEXÃO CRÍTICA E LIÇÕES APRENDIDAS</w:t>
      </w:r>
      <w:r>
        <w:rPr>
          <w:i/>
          <w:iCs/>
          <w:color w:val="B4552B"/>
          <w:sz w:val="20"/>
          <w:szCs w:val="20"/>
        </w:rPr>
        <w:t xml:space="preserve">   — 3 pts</w:t>
      </w:r>
    </w:p>
    <w:p>
      <w:pPr>
        <w:spacing w:after="100"/>
      </w:pPr>
      <w:r>
        <w:rPr>
          <w:b/>
          <w:bCs/>
          <w:color w:val="1B2A4E"/>
          <w:sz w:val="22"/>
          <w:szCs w:val="22"/>
        </w:rPr>
        <w:t xml:space="preserve">8. CONSIDERAÇÕES FINAIS</w:t>
      </w:r>
      <w:r>
        <w:rPr>
          <w:i/>
          <w:iCs/>
          <w:color w:val="B4552B"/>
          <w:sz w:val="20"/>
          <w:szCs w:val="20"/>
        </w:rPr>
        <w:t xml:space="preserve">   — 2 pts</w:t>
      </w:r>
    </w:p>
    <w:p>
      <w:pPr>
        <w:spacing w:after="100"/>
      </w:pPr>
      <w:r>
        <w:rPr>
          <w:b/>
          <w:bCs/>
          <w:color w:val="1B2A4E"/>
          <w:sz w:val="22"/>
          <w:szCs w:val="22"/>
        </w:rPr>
        <w:t xml:space="preserve">9. REFERÊNCIAS (ABNT NBR 6023)</w:t>
      </w:r>
      <w:r>
        <w:rPr>
          <w:i/>
          <w:iCs/>
          <w:color w:val="B4552B"/>
          <w:sz w:val="20"/>
          <w:szCs w:val="20"/>
        </w:rPr>
        <w:t xml:space="preserve">   — 1 pt</w:t>
      </w:r>
    </w:p>
    <w:p>
      <w:pPr>
        <w:spacing w:after="100"/>
      </w:pPr>
      <w:r>
        <w:rPr>
          <w:b/>
          <w:bCs/>
          <w:color w:val="1B2A4E"/>
          <w:sz w:val="22"/>
          <w:szCs w:val="22"/>
        </w:rPr>
        <w:t xml:space="preserve">10. APÊNDICES E ANEXOS</w:t>
      </w:r>
      <w:r>
        <w:rPr>
          <w:i/>
          <w:iCs/>
          <w:color w:val="B4552B"/>
          <w:sz w:val="20"/>
          <w:szCs w:val="20"/>
        </w:rPr>
        <w:t xml:space="preserve">   — —</w:t>
      </w:r>
    </w:p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1. CAPA</w:t>
      </w:r>
    </w:p>
    <w:p>
      <w:pPr>
        <w:spacing w:after="100"/>
      </w:pPr>
      <w:r>
        <w:rPr>
          <w:i/>
          <w:iCs/>
          <w:color w:val="B4552B"/>
          <w:sz w:val="18"/>
          <w:szCs w:val="18"/>
        </w:rPr>
        <w:t xml:space="preserve">Peso na avaliação: —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C7A7B" w:sz="4"/>
              <w:left w:val="single" w:color="2C7A7B" w:sz="16"/>
              <w:bottom w:val="single" w:color="2C7A7B" w:sz="4"/>
              <w:right w:val="single" w:color="2C7A7B" w:sz="4"/>
            </w:tcBorders>
            <w:shd w:fill="E6F0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2C7A7B"/>
                <w:sz w:val="20"/>
                <w:szCs w:val="20"/>
              </w:rPr>
              <w:t xml:space="preserve">O que o Manual pede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Instituição, curso, componentes (MED323/324/325), título do relato, autores (nomes completos e matrículas), tutor, cidade, ano.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4552B" w:sz="4"/>
              <w:left w:val="single" w:color="B4552B" w:sz="16"/>
              <w:bottom w:val="single" w:color="B4552B" w:sz="4"/>
              <w:right w:val="single" w:color="B4552B" w:sz="4"/>
            </w:tcBorders>
            <w:shd w:fill="F5E6D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B4552B"/>
                <w:sz w:val="20"/>
                <w:szCs w:val="20"/>
              </w:rPr>
              <w:t xml:space="preserve">Dica de bolso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Título deve ser específico ao território e ao problema trabalhado — evite genéricos como 'Extensão na comunidade'.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Título do relato (específico e informativo)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Autores (nome completo e matrícula)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Docente tutor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Território/Unidade de Saúde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Cidade e ano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2. RESUMO E PALAVRAS-CHAVE</w:t>
      </w:r>
    </w:p>
    <w:p>
      <w:pPr>
        <w:spacing w:after="100"/>
      </w:pPr>
      <w:r>
        <w:rPr>
          <w:i/>
          <w:iCs/>
          <w:color w:val="B4552B"/>
          <w:sz w:val="18"/>
          <w:szCs w:val="18"/>
        </w:rPr>
        <w:t xml:space="preserve">Peso na avaliação: —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C7A7B" w:sz="4"/>
              <w:left w:val="single" w:color="2C7A7B" w:sz="16"/>
              <w:bottom w:val="single" w:color="2C7A7B" w:sz="4"/>
              <w:right w:val="single" w:color="2C7A7B" w:sz="4"/>
            </w:tcBorders>
            <w:shd w:fill="E6F0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2C7A7B"/>
                <w:sz w:val="20"/>
                <w:szCs w:val="20"/>
              </w:rPr>
              <w:t xml:space="preserve">O que o Manual pede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Resumo de 150-250 palavras estruturado: contexto, objetivo, percurso metodológico (Arco de Maguerez + Design Thinking), principais achados no território, ação realizada, resultados observados. Seguido de 3 a 5 palavras-chave (DeCS/MeSH).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4552B" w:sz="4"/>
              <w:left w:val="single" w:color="B4552B" w:sz="16"/>
              <w:bottom w:val="single" w:color="B4552B" w:sz="4"/>
              <w:right w:val="single" w:color="B4552B" w:sz="4"/>
            </w:tcBorders>
            <w:shd w:fill="F5E6D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B4552B"/>
                <w:sz w:val="20"/>
                <w:szCs w:val="20"/>
              </w:rPr>
              <w:t xml:space="preserve">Dica de bolso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Escreva o resumo POR ÚLTIMO. Ele é a vitrine do relato — deve dar para entender tudo lendo só ele.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Resumo (150-250 palavras)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Palavras-chave (3 a 5, separadas por ponto e vírgula)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3. INTRODUÇÃO</w:t>
      </w:r>
    </w:p>
    <w:p>
      <w:pPr>
        <w:spacing w:after="100"/>
      </w:pPr>
      <w:r>
        <w:rPr>
          <w:i/>
          <w:iCs/>
          <w:color w:val="B4552B"/>
          <w:sz w:val="18"/>
          <w:szCs w:val="18"/>
        </w:rPr>
        <w:t xml:space="preserve">Peso na avaliação: 3 pts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C7A7B" w:sz="4"/>
              <w:left w:val="single" w:color="2C7A7B" w:sz="16"/>
              <w:bottom w:val="single" w:color="2C7A7B" w:sz="4"/>
              <w:right w:val="single" w:color="2C7A7B" w:sz="4"/>
            </w:tcBorders>
            <w:shd w:fill="E6F0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2C7A7B"/>
                <w:sz w:val="20"/>
                <w:szCs w:val="20"/>
              </w:rPr>
              <w:t xml:space="preserve">O que o Manual pede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Apresente o tema, justifique a relevância acadêmica e social, contextualize a extensão curricularizada na formação médica e anuncie o objetivo geral do trabalho no território.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4552B" w:sz="4"/>
              <w:left w:val="single" w:color="B4552B" w:sz="16"/>
              <w:bottom w:val="single" w:color="B4552B" w:sz="4"/>
              <w:right w:val="single" w:color="B4552B" w:sz="4"/>
            </w:tcBorders>
            <w:shd w:fill="F5E6D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B4552B"/>
                <w:sz w:val="20"/>
                <w:szCs w:val="20"/>
              </w:rPr>
              <w:t xml:space="preserve">Dica de bolso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Amarre 3 pontos: (1) por que extensão importa na medicina, (2) por que ESTE território, (3) o que vocês foram fazer lá.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Contextualização do tema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Justificativa (acadêmica + social)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Objetivo geral e objetivos específicos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4. CONTEXTUALIZAÇÃO DO TERRITÓRIO</w:t>
      </w:r>
    </w:p>
    <w:p>
      <w:pPr>
        <w:spacing w:after="100"/>
      </w:pPr>
      <w:r>
        <w:rPr>
          <w:i/>
          <w:iCs/>
          <w:color w:val="B4552B"/>
          <w:sz w:val="18"/>
          <w:szCs w:val="18"/>
        </w:rPr>
        <w:t xml:space="preserve">Peso na avaliação: 4 pts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C7A7B" w:sz="4"/>
              <w:left w:val="single" w:color="2C7A7B" w:sz="16"/>
              <w:bottom w:val="single" w:color="2C7A7B" w:sz="4"/>
              <w:right w:val="single" w:color="2C7A7B" w:sz="4"/>
            </w:tcBorders>
            <w:shd w:fill="E6F0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2C7A7B"/>
                <w:sz w:val="20"/>
                <w:szCs w:val="20"/>
              </w:rPr>
              <w:t xml:space="preserve">O que o Manual pede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Caracterize o território: localização, população, perfil socioeconômico, unidade de saúde vinculada, equipe da ESF. Apresente o mapa de atores (obrigatório) e a árvore de problemas (obrigatória), construídos a partir das visitas.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4552B" w:sz="4"/>
              <w:left w:val="single" w:color="B4552B" w:sz="16"/>
              <w:bottom w:val="single" w:color="B4552B" w:sz="4"/>
              <w:right w:val="single" w:color="B4552B" w:sz="4"/>
            </w:tcBorders>
            <w:shd w:fill="F5E6D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B4552B"/>
                <w:sz w:val="20"/>
                <w:szCs w:val="20"/>
              </w:rPr>
              <w:t xml:space="preserve">Dica de bolso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Use dados oficiais (IBGE, DATASUS, Painel APS) + o que vocês OUVIRAM no território. Não invente número.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Caracterização geográfica e populacional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Perfil socioeconômico e determinantes sociais observados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Mapa de atores (inserir imagem/quadro)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Árvore de problemas (inserir imagem/quadro)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5. PERCURSO METODOLÓGICO</w:t>
      </w:r>
    </w:p>
    <w:p>
      <w:pPr>
        <w:spacing w:after="100"/>
      </w:pPr>
      <w:r>
        <w:rPr>
          <w:i/>
          <w:iCs/>
          <w:color w:val="B4552B"/>
          <w:sz w:val="18"/>
          <w:szCs w:val="18"/>
        </w:rPr>
        <w:t xml:space="preserve">Peso na avaliação: 6 pts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C7A7B" w:sz="4"/>
              <w:left w:val="single" w:color="2C7A7B" w:sz="16"/>
              <w:bottom w:val="single" w:color="2C7A7B" w:sz="4"/>
              <w:right w:val="single" w:color="2C7A7B" w:sz="4"/>
            </w:tcBorders>
            <w:shd w:fill="E6F0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2C7A7B"/>
                <w:sz w:val="20"/>
                <w:szCs w:val="20"/>
              </w:rPr>
              <w:t xml:space="preserve">O que o Manual pede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Descreva o caminho percorrido: Arco de Maguerez (Observação, Pontos-chave, Teorização, Hipóteses de solução, Aplicação) integrado com Design Thinking (Empatia, Definição, Ideação, Prototipagem, Implementação). Detalhe técnicas de coleta usadas (entrevistas, observação sistemática, roda de conversa), número de participantes e período.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4552B" w:sz="4"/>
              <w:left w:val="single" w:color="B4552B" w:sz="16"/>
              <w:bottom w:val="single" w:color="B4552B" w:sz="4"/>
              <w:right w:val="single" w:color="B4552B" w:sz="4"/>
            </w:tcBorders>
            <w:shd w:fill="F5E6D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B4552B"/>
                <w:sz w:val="20"/>
                <w:szCs w:val="20"/>
              </w:rPr>
              <w:t xml:space="preserve">Dica de bolso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Escreva como um receituário: alguém do próximo semestre deveria conseguir reproduzir seu percurso lendo isso.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Referencial metodológico (Arco + Design Thinking)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Técnicas de coleta e sistematização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Momentos de campo e cronograma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Aspectos éticos (anuência, LGPD, consentimento)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6. RESULTADOS E DISCUSSÃO</w:t>
      </w:r>
    </w:p>
    <w:p>
      <w:pPr>
        <w:spacing w:after="100"/>
      </w:pPr>
      <w:r>
        <w:rPr>
          <w:i/>
          <w:iCs/>
          <w:color w:val="B4552B"/>
          <w:sz w:val="18"/>
          <w:szCs w:val="18"/>
        </w:rPr>
        <w:t xml:space="preserve">Peso na avaliação: 6 pts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C7A7B" w:sz="4"/>
              <w:left w:val="single" w:color="2C7A7B" w:sz="16"/>
              <w:bottom w:val="single" w:color="2C7A7B" w:sz="4"/>
              <w:right w:val="single" w:color="2C7A7B" w:sz="4"/>
            </w:tcBorders>
            <w:shd w:fill="E6F0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2C7A7B"/>
                <w:sz w:val="20"/>
                <w:szCs w:val="20"/>
              </w:rPr>
              <w:t xml:space="preserve">O que o Manual pede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Apresente os problemas identificados, os determinantes sociais associados, a ação educativa realizada, o alcance (nº de pessoas), evidências (fotos com consentimento, questionário de satisfação, depoimentos anonimizados) e a discussão à luz da literatura.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4552B" w:sz="4"/>
              <w:left w:val="single" w:color="B4552B" w:sz="16"/>
              <w:bottom w:val="single" w:color="B4552B" w:sz="4"/>
              <w:right w:val="single" w:color="B4552B" w:sz="4"/>
            </w:tcBorders>
            <w:shd w:fill="F5E6D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B4552B"/>
                <w:sz w:val="20"/>
                <w:szCs w:val="20"/>
              </w:rPr>
              <w:t xml:space="preserve">Dica de bolso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Resultado sem discussão vira relatório. Discussão sem resultado vira ensaio. Vocês precisam dos dois.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Problemas priorizados e determinantes associados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Ação educativa: formato, alcance, avaliação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Evidências: imagens (com consentimento), depoimentos, dados quantitativos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Discussão à luz da literatura (mín. 5 referências científicas)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7. REFLEXÃO CRÍTICA E LIÇÕES APRENDIDAS</w:t>
      </w:r>
    </w:p>
    <w:p>
      <w:pPr>
        <w:spacing w:after="100"/>
      </w:pPr>
      <w:r>
        <w:rPr>
          <w:i/>
          <w:iCs/>
          <w:color w:val="B4552B"/>
          <w:sz w:val="18"/>
          <w:szCs w:val="18"/>
        </w:rPr>
        <w:t xml:space="preserve">Peso na avaliação: 3 pts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C7A7B" w:sz="4"/>
              <w:left w:val="single" w:color="2C7A7B" w:sz="16"/>
              <w:bottom w:val="single" w:color="2C7A7B" w:sz="4"/>
              <w:right w:val="single" w:color="2C7A7B" w:sz="4"/>
            </w:tcBorders>
            <w:shd w:fill="E6F0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2C7A7B"/>
                <w:sz w:val="20"/>
                <w:szCs w:val="20"/>
              </w:rPr>
              <w:t xml:space="preserve">O que o Manual pede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O que MUDOU em vocês? Auto-crítica do processo (o que funcionou, o que não funcionou, o que fariam diferente), impacto na formação médica, lições que levam para o percurso acadêmico.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4552B" w:sz="4"/>
              <w:left w:val="single" w:color="B4552B" w:sz="16"/>
              <w:bottom w:val="single" w:color="B4552B" w:sz="4"/>
              <w:right w:val="single" w:color="B4552B" w:sz="4"/>
            </w:tcBorders>
            <w:shd w:fill="F5E6D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B4552B"/>
                <w:sz w:val="20"/>
                <w:szCs w:val="20"/>
              </w:rPr>
              <w:t xml:space="preserve">Dica de bolso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Esta seção é a alma do relato. Escreva no plural e no impessoal, mas com honestidade — banca reconhece verdade.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Autocrítica do processo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Impacto na formação como futuros médicos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Lições aprendidas e recomendações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8. CONSIDERAÇÕES FINAIS</w:t>
      </w:r>
    </w:p>
    <w:p>
      <w:pPr>
        <w:spacing w:after="100"/>
      </w:pPr>
      <w:r>
        <w:rPr>
          <w:i/>
          <w:iCs/>
          <w:color w:val="B4552B"/>
          <w:sz w:val="18"/>
          <w:szCs w:val="18"/>
        </w:rPr>
        <w:t xml:space="preserve">Peso na avaliação: 2 pts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C7A7B" w:sz="4"/>
              <w:left w:val="single" w:color="2C7A7B" w:sz="16"/>
              <w:bottom w:val="single" w:color="2C7A7B" w:sz="4"/>
              <w:right w:val="single" w:color="2C7A7B" w:sz="4"/>
            </w:tcBorders>
            <w:shd w:fill="E6F0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2C7A7B"/>
                <w:sz w:val="20"/>
                <w:szCs w:val="20"/>
              </w:rPr>
              <w:t xml:space="preserve">O que o Manual pede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Retome o objetivo, sintetize os achados principais, aponte limites do trabalho e indique desdobramentos possíveis para os próximos ciclos.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4552B" w:sz="4"/>
              <w:left w:val="single" w:color="B4552B" w:sz="16"/>
              <w:bottom w:val="single" w:color="B4552B" w:sz="4"/>
              <w:right w:val="single" w:color="B4552B" w:sz="4"/>
            </w:tcBorders>
            <w:shd w:fill="F5E6D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B4552B"/>
                <w:sz w:val="20"/>
                <w:szCs w:val="20"/>
              </w:rPr>
              <w:t xml:space="preserve">Dica de bolso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Não introduza informação nova aqui. É retomada e projeção — 2 a 3 parágrafos bastam.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Retomada e síntese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Limites do trabalho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Desdobramentos para os próximos ciclos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9. REFERÊNCIAS (ABNT NBR 6023)</w:t>
      </w:r>
    </w:p>
    <w:p>
      <w:pPr>
        <w:spacing w:after="100"/>
      </w:pPr>
      <w:r>
        <w:rPr>
          <w:i/>
          <w:iCs/>
          <w:color w:val="B4552B"/>
          <w:sz w:val="18"/>
          <w:szCs w:val="18"/>
        </w:rPr>
        <w:t xml:space="preserve">Peso na avaliação: 1 pt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C7A7B" w:sz="4"/>
              <w:left w:val="single" w:color="2C7A7B" w:sz="16"/>
              <w:bottom w:val="single" w:color="2C7A7B" w:sz="4"/>
              <w:right w:val="single" w:color="2C7A7B" w:sz="4"/>
            </w:tcBorders>
            <w:shd w:fill="E6F0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2C7A7B"/>
                <w:sz w:val="20"/>
                <w:szCs w:val="20"/>
              </w:rPr>
              <w:t xml:space="preserve">O que o Manual pede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Mínimo de 8 referências, sendo pelo menos 5 artigos científicos dos últimos 10 anos. Formatadas em ABNT NBR 6023, ordem alfabética, alinhamento à esquerda, espaçamento simples.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4552B" w:sz="4"/>
              <w:left w:val="single" w:color="B4552B" w:sz="16"/>
              <w:bottom w:val="single" w:color="B4552B" w:sz="4"/>
              <w:right w:val="single" w:color="B4552B" w:sz="4"/>
            </w:tcBorders>
            <w:shd w:fill="F5E6D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B4552B"/>
                <w:sz w:val="20"/>
                <w:szCs w:val="20"/>
              </w:rPr>
              <w:t xml:space="preserve">Dica de bolso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Priorize: SciELO, PubMed, Ministério da Saúde, OMS/OPAS, cadernos da APS. Evite blog e Wikipedia.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Referências (ordem alfabética, ABNT)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10. APÊNDICES E ANEXOS</w:t>
      </w:r>
    </w:p>
    <w:p>
      <w:pPr>
        <w:spacing w:after="100"/>
      </w:pPr>
      <w:r>
        <w:rPr>
          <w:i/>
          <w:iCs/>
          <w:color w:val="B4552B"/>
          <w:sz w:val="18"/>
          <w:szCs w:val="18"/>
        </w:rPr>
        <w:t xml:space="preserve">Peso na avaliação: —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C7A7B" w:sz="4"/>
              <w:left w:val="single" w:color="2C7A7B" w:sz="16"/>
              <w:bottom w:val="single" w:color="2C7A7B" w:sz="4"/>
              <w:right w:val="single" w:color="2C7A7B" w:sz="4"/>
            </w:tcBorders>
            <w:shd w:fill="E6F0F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2C7A7B"/>
                <w:sz w:val="20"/>
                <w:szCs w:val="20"/>
              </w:rPr>
              <w:t xml:space="preserve">O que o Manual pede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APÊNDICES (produzidos pelo grupo): materiais educativos usados na ação (cartazes, cartilhas, roteiros), instrumentos de coleta, questionário de satisfação. ANEXOS (produzidos por terceiros): documentos oficiais, mapas do território, termos utilizados.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4552B" w:sz="4"/>
              <w:left w:val="single" w:color="B4552B" w:sz="16"/>
              <w:bottom w:val="single" w:color="B4552B" w:sz="4"/>
              <w:right w:val="single" w:color="B4552B" w:sz="4"/>
            </w:tcBorders>
            <w:shd w:fill="F5E6D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B4552B"/>
                <w:sz w:val="20"/>
                <w:szCs w:val="20"/>
              </w:rPr>
              <w:t xml:space="preserve">Dica de bolso</w:t>
            </w:r>
          </w:p>
          <w:p>
            <w:pPr>
              <w:spacing w:before="60"/>
            </w:pPr>
            <w:r>
              <w:rPr>
                <w:color w:val="333333"/>
                <w:sz w:val="20"/>
                <w:szCs w:val="20"/>
              </w:rPr>
              <w:t xml:space="preserve">Materiais educativos que vocês criaram são o coração dos apêndices — mostrem o produto tangível da ação.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Lista de apêndices (numerar A, B, C...)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spacing w:after="40" w:before="120"/>
      </w:pPr>
      <w:r>
        <w:rPr>
          <w:b/>
          <w:bCs/>
          <w:color w:val="2C7A7B"/>
          <w:sz w:val="20"/>
          <w:szCs w:val="20"/>
        </w:rPr>
        <w:t xml:space="preserve">Lista de anexos (numerar 1, 2, 3...)</w:t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pPr>
        <w:pBdr>
          <w:bottom w:val="single" w:color="CCCCCC" w:sz="6" w:space="6"/>
        </w:pBdr>
        <w:spacing w:after="180"/>
      </w:pPr>
      <w:r>
        <w:t xml:space="preserve"/>
      </w:r>
    </w:p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B2A4E"/>
        </w:rPr>
        <w:t xml:space="preserve">CHECKLIST DE CONFORMIDADE ANTES DE ENTREGAR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Capa completa (todos os autores, tutor, matrículas)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Resumo com 150–250 palavras e 3–5 palavras-chave (DeCS)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Mapa de atores inserido na Contextualização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Árvore de problemas inserida na Contextualização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Percurso metodológico descreve Arco de Maguerez + Design Thinking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Nº de entrevistas, participantes e período de campo explicitados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Aspectos éticos: anuência, LGPD, consentimento de imagem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Ação educativa com alcance (nº de pessoas) e avaliação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Evidências: fotos com consentimento e/ou depoimentos anonimizados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Discussão com no mínimo 5 referências científicas dos últimos 10 anos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Reflexão crítica escrita no plural, com autocrítica real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Referências em ABNT NBR 6023, ordem alfabética, mínimo 8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Apêndices: materiais educativos criados pelo grupo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Formatação ABNT NBR 14724 (fonte, espaçamento, margens)</w:t>
      </w:r>
    </w:p>
    <w:p>
      <w:pPr>
        <w:spacing w:after="80"/>
      </w:pPr>
      <w:r>
        <w:rPr>
          <w:color w:val="2C7A7B"/>
          <w:sz w:val="24"/>
          <w:szCs w:val="24"/>
        </w:rPr>
        <w:t xml:space="preserve">☐  </w:t>
      </w:r>
      <w:r>
        <w:rPr>
          <w:sz w:val="22"/>
          <w:szCs w:val="22"/>
        </w:rPr>
        <w:t xml:space="preserve">Revisão ortográfica e gramatical feita por todos os autores</w:t>
      </w:r>
    </w:p>
    <w:sectPr>
      <w:pgSz w:w="12240" w:h="15840" w:orient="portrait"/>
      <w:pgMar w:top="1700" w:right="1134" w:bottom="1134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 de Experiência — Template</dc:title>
  <dc:creator>UNEX Medicina · Extensão Curricularizada</dc:creator>
  <cp:lastModifiedBy>Un-named</cp:lastModifiedBy>
  <cp:revision>1</cp:revision>
  <dcterms:created xsi:type="dcterms:W3CDTF">2026-07-28T14:45:16.546Z</dcterms:created>
  <dcterms:modified xsi:type="dcterms:W3CDTF">2026-07-28T14:45:16.549Z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