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8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3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TERRITÓRIO E ESCUTA QUALIFICADA</w:t>
      </w:r>
    </w:p>
    <w:p>
      <w:pPr>
        <w:spacing w:after="30" w:before="0" w:line="3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5"/>
          <w:szCs w:val="25"/>
        </w:rPr>
        <w:t xml:space="preserve">O que você precisa saber antes de ir a campo</w:t>
      </w:r>
    </w:p>
    <w:p>
      <w:pPr>
        <w:spacing w:after="180" w:before="0" w:line="3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Material de apoio do Ciclo 1 – Semestre 2026.2</w:t>
      </w:r>
    </w:p>
    <w:p>
      <w:pPr>
        <w:spacing w:after="13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PARA QUE SERVE ESTE MATERIAL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Você vai passar um turno inteiro em um bairro, olhando o lugar e conversando com pessoas. Este material ensina as duas coisas que mais fazem diferença nesse dia: entender o que é o território e saber escutar de verdade.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leitura leva cerca de vinte minutos e corresponde ao estudo do tema previsto para a semana 2, antes da primeira ida ao território. Ela é suficiente por si só: havendo oficina conduzida pelo docente, esta leitura a antecede e a complementa. Tudo o que está aqui tem origem em documentos oficiais do Ministério da Saúde e em artigos científicos, listados no final.</w:t>
      </w:r>
    </w:p>
    <w:p>
      <w:pPr>
        <w:spacing w:after="13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1 – TERRITÓRIO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1.1 Território não é só o mapa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saúde, território é o lugar onde a vida acontece. A Política Nacional de Atenção Básica define território como a unidade geográfica onde o SUS organiza suas ações de vigilância, promoção, prevenção e recuperação da saúde. Mas o território não é apenas o desenho no mapa: é o conjunto de casas, ruas, pessoas, histórias, trabalho, transporte e relações que existem ali.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Duas pessoas podem morar na mesma rua e viver territórios diferentes. Uma tem carro e plano de saúde; a outra depende do ônibus e da unidade básica. Por isso a equipe precisa conhecer o território de perto, e não só pelo mapa.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Guarde esta ideia</w:t>
            </w:r>
          </w:p>
        </w:tc>
      </w:tr>
      <w:tr>
        <w:tc>
          <w:tcPr>
            <w:tcW w:type="dxa" w:w="906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8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O mapa mostra onde as pessoas estão. O território mostra como elas vivem. Você vai a campo para enxergar o segundo.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1.2 As palavras que a equipe usa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1 – Vocabulário do território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500"/>
        <w:gridCol w:w="6560"/>
      </w:tblGrid>
      <w:tr>
        <w:trPr>
          <w:tblHeader/>
        </w:trPr>
        <w:tc>
          <w:tcPr>
            <w:tcW w:type="dxa" w:w="25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Palavra</w:t>
            </w:r>
          </w:p>
        </w:tc>
        <w:tc>
          <w:tcPr>
            <w:tcW w:type="dxa" w:w="65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 que significa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Área de abrangência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pedaço do município pelo qual aquela unidade de saúde é responsável.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População adscrita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 pessoas que moram nessa área e são acompanhadas pela equipe. A PNAB recomenda de 2.000 a 3.500 pessoas por equipe, podendo variar conforme a vulnerabilidade do território.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Microárea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Um pedaço menor da área de abrangência, sob responsabilidade de um agente comunitário de saúde.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Agente comunitário de saúde (ACS)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Profissional que mora ou atua na comunidade, visita as casas e conhece as famílias uma a uma. É a melhor porta de entrada para o seu subgrupo.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Mapa vivo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mapa desenhado pela própria equipe, com as ruas, os pontos de risco, os equipamentos sociais e as famílias que exigem mais atenção. Ele muda com o tempo.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Equipamento social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Qualquer serviço que a comunidade usa: escola, creche, CRAS, igreja, associação de moradores, quadra, praça.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Vulnerabilidade</w:t>
            </w:r>
          </w:p>
        </w:tc>
        <w:tc>
          <w:tcPr>
            <w:tcW w:type="dxa" w:w="65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Condição que deixa uma pessoa ou família mais exposta ao adoecimento e com menos recursos para se proteger.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Elaborado com base na Portaria GM/MS nº 2.436/2017 (PNAB).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1.3 O que olhar quando você chegar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Olhar território é diferente de passear. Você procura coisas específicas. O quadro abaixo é o seu guia de observação.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2 – Sete coisas para observar no território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200"/>
        <w:gridCol w:w="6860"/>
      </w:tblGrid>
      <w:tr>
        <w:trPr>
          <w:tblHeader/>
        </w:trPr>
        <w:tc>
          <w:tcPr>
            <w:tcW w:type="dxa" w:w="22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 que olhar</w:t>
            </w:r>
          </w:p>
        </w:tc>
        <w:tc>
          <w:tcPr>
            <w:tcW w:type="dxa" w:w="68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Exemplos concretos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Moradia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Como são as casas, se há casas em risco, se há muita gente por cômodo, se há construções inacabadas.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Saneamento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Água encanada, esgoto a céu aberto, lixo acumulado, córrego, caixa d'água, animais soltos.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Mobilidade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Como se chega à unidade: distância, ladeira, ônibus, ruas sem calçamento, alagamento quando chove.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Equipamentos sociais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Escola, creche, CRAS, igreja, associação, quadra, mercado, farmácia, feira.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Trabalho e renda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que as pessoas fazem para viver, se há comércio, se muita gente sai cedo do bairro.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Riscos ambientais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Poeira, fumaça, agrotóxico, indústria próxima, água parada, terreno baldio.</w:t>
            </w:r>
          </w:p>
        </w:tc>
      </w:tr>
      <w:tr>
        <w:tc>
          <w:tcPr>
            <w:tcW w:type="dxa" w:w="2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Ativos da comunidade</w:t>
            </w:r>
          </w:p>
        </w:tc>
        <w:tc>
          <w:tcPr>
            <w:tcW w:type="dxa" w:w="6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que já existe de bom: grupos, lideranças, projetos, espaços de encontro. Isso é tão importante quanto os problemas.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Campo do Ciclo 1.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Estes sete pontos alimentam os campos de observação do roteiro que está no Caderno de Campo do Ciclo 1. Leve o roteiro impresso e preencha ainda no local.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1.4 Determinantes sociais explicados de forma simples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Determinante social da saúde é aquilo que, fora do corpo da pessoa, faz ela adoecer ou ficar bem. O modelo mais usado no mundo é o de Dahlgren e Whitehead, que organiza esses fatores em camadas, como uma cebola.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3 – As camadas dos determinantes sociais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600"/>
        <w:gridCol w:w="3200"/>
        <w:gridCol w:w="326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Camada</w:t>
            </w:r>
          </w:p>
        </w:tc>
        <w:tc>
          <w:tcPr>
            <w:tcW w:type="dxa" w:w="32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Exemplos</w:t>
            </w:r>
          </w:p>
        </w:tc>
        <w:tc>
          <w:tcPr>
            <w:tcW w:type="dxa" w:w="32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 que isso quer dizer</w:t>
            </w:r>
          </w:p>
        </w:tc>
      </w:tr>
      <w:tr>
        <w:tc>
          <w:tcPr>
            <w:tcW w:type="dxa" w:w="26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Camada 1: a pessoa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Idade, sexo e fatores hereditários</w:t>
            </w:r>
          </w:p>
        </w:tc>
        <w:tc>
          <w:tcPr>
            <w:tcW w:type="dxa" w:w="32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Não se muda com uma ação educativa</w:t>
            </w:r>
          </w:p>
        </w:tc>
      </w:tr>
      <w:tr>
        <w:tc>
          <w:tcPr>
            <w:tcW w:type="dxa" w:w="26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Camada 2: estilo de vida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Alimentação, atividade física, tabagismo, uso de álcool</w:t>
            </w:r>
          </w:p>
        </w:tc>
        <w:tc>
          <w:tcPr>
            <w:tcW w:type="dxa" w:w="32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Muda com informação, apoio e oportunidade</w:t>
            </w:r>
          </w:p>
        </w:tc>
      </w:tr>
      <w:tr>
        <w:tc>
          <w:tcPr>
            <w:tcW w:type="dxa" w:w="26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Camada 3: redes sociais e comunitárias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Família, vizinhos, grupos, igreja, apoio de quem está por perto</w:t>
            </w:r>
          </w:p>
        </w:tc>
        <w:tc>
          <w:tcPr>
            <w:tcW w:type="dxa" w:w="32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É o que sustenta a pessoa quando ela adoece</w:t>
            </w:r>
          </w:p>
        </w:tc>
      </w:tr>
      <w:tr>
        <w:tc>
          <w:tcPr>
            <w:tcW w:type="dxa" w:w="26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Camada 4: condições de vida e trabalho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Emprego, moradia, saneamento, escola, acesso ao serviço de saúde</w:t>
            </w:r>
          </w:p>
        </w:tc>
        <w:tc>
          <w:tcPr>
            <w:tcW w:type="dxa" w:w="32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É onde a maioria dos problemas do território nasce</w:t>
            </w:r>
          </w:p>
        </w:tc>
      </w:tr>
      <w:tr>
        <w:tc>
          <w:tcPr>
            <w:tcW w:type="dxa" w:w="26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Camada 5: condições gerais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Economia, políticas públicas, cultura, meio ambiente</w:t>
            </w:r>
          </w:p>
        </w:tc>
        <w:tc>
          <w:tcPr>
            <w:tcW w:type="dxa" w:w="32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Explica o que a equipe sozinha não resolve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Elaborado com base em Dahlgren e Whitehead (1991).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Exemplo para entender de vez</w:t>
            </w:r>
          </w:p>
        </w:tc>
      </w:tr>
      <w:tr>
        <w:tc>
          <w:tcPr>
            <w:tcW w:type="dxa" w:w="906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8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Uma criança com diarreia de repetição. Camada 2: a família não sabe tratar a água. Camada 4: não há esgoto na rua e a caixa d'água nunca foi limpa. Camada 5: o bairro nunca recebeu obra de saneamento. Tratar só a criança resolve o episódio; olhar as camadas resolve o problema.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1.5 Onde procurar dados antes de sair de casa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Boa parte do que você precisa saber já está publicada. Consulte antes da visita: isso evita perguntar o que já se sabe e ajuda a fazer perguntas melhores.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4 – Fontes públicas e o que cada uma responde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500"/>
        <w:gridCol w:w="3400"/>
        <w:gridCol w:w="3160"/>
      </w:tblGrid>
      <w:tr>
        <w:trPr>
          <w:tblHeader/>
        </w:trPr>
        <w:tc>
          <w:tcPr>
            <w:tcW w:type="dxa" w:w="25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Fonte</w:t>
            </w:r>
          </w:p>
        </w:tc>
        <w:tc>
          <w:tcPr>
            <w:tcW w:type="dxa" w:w="34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Onde encontrar</w:t>
            </w:r>
          </w:p>
        </w:tc>
        <w:tc>
          <w:tcPr>
            <w:tcW w:type="dxa" w:w="31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 que você descobre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IBGE Cidades</w:t>
            </w:r>
          </w:p>
        </w:tc>
        <w:tc>
          <w:tcPr>
            <w:tcW w:type="dxa" w:w="3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cidades.ibge.gov.br</w:t>
            </w:r>
          </w:p>
        </w:tc>
        <w:tc>
          <w:tcPr>
            <w:tcW w:type="dxa" w:w="31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População do município, densidade, saneamento, escolaridade e renda, com dados do Censo 2022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DATASUS, TabNet</w:t>
            </w:r>
          </w:p>
        </w:tc>
        <w:tc>
          <w:tcPr>
            <w:tcW w:type="dxa" w:w="3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datasus.saude.gov.br</w:t>
            </w:r>
          </w:p>
        </w:tc>
        <w:tc>
          <w:tcPr>
            <w:tcW w:type="dxa" w:w="31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Nascimentos, óbitos, internações e casos de doenças por município e por ano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SISAB, painéis da APS</w:t>
            </w:r>
          </w:p>
        </w:tc>
        <w:tc>
          <w:tcPr>
            <w:tcW w:type="dxa" w:w="3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sisab.saude.gov.br</w:t>
            </w:r>
          </w:p>
        </w:tc>
        <w:tc>
          <w:tcPr>
            <w:tcW w:type="dxa" w:w="31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Produção das equipes, cobertura, indicadores de acompanhamento das condições crônicas e do pré-natal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CNES</w:t>
            </w:r>
          </w:p>
        </w:tc>
        <w:tc>
          <w:tcPr>
            <w:tcW w:type="dxa" w:w="3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cnes.datasus.gov.br</w:t>
            </w:r>
          </w:p>
        </w:tc>
        <w:tc>
          <w:tcPr>
            <w:tcW w:type="dxa" w:w="31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Quais unidades e equipes existem no município e quantos profissionais estão cadastrados</w:t>
            </w:r>
          </w:p>
        </w:tc>
      </w:tr>
      <w:tr>
        <w:tc>
          <w:tcPr>
            <w:tcW w:type="dxa" w:w="25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Portal da prefeitura e da secretaria de saúde</w:t>
            </w:r>
          </w:p>
        </w:tc>
        <w:tc>
          <w:tcPr>
            <w:tcW w:type="dxa" w:w="3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sítio oficial do município</w:t>
            </w:r>
          </w:p>
        </w:tc>
        <w:tc>
          <w:tcPr>
            <w:tcW w:type="dxa" w:w="31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Plano municipal de saúde, relatórios de gestão, mapa dos bairros e das unidades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nos sítios oficiais do IBGE e do Ministério da Saúde.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Cuidado com o dado solto</w:t>
            </w:r>
          </w:p>
        </w:tc>
      </w:tr>
      <w:tr>
        <w:tc>
          <w:tcPr>
            <w:tcW w:type="dxa" w:w="906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8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Todo número precisa de três informações: de onde veio, de que ano é e a que lugar se refere. Sem isso, não use. Anote a fonte no mesmo momento em que copia o dado.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1.6 Transformando dado em pergunta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dado sozinho não diz o que fazer. Ele serve para você chegar com uma boa pergunta.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5 – Do número à conversa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4530"/>
        <w:gridCol w:w="4530"/>
      </w:tblGrid>
      <w:tr>
        <w:trPr>
          <w:tblHeader/>
        </w:trPr>
        <w:tc>
          <w:tcPr>
            <w:tcW w:type="dxa" w:w="453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 que o dado mostra</w:t>
            </w:r>
          </w:p>
        </w:tc>
        <w:tc>
          <w:tcPr>
            <w:tcW w:type="dxa" w:w="453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 pergunta que você leva a campo</w:t>
            </w:r>
          </w:p>
        </w:tc>
      </w:tr>
      <w:tr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painel mostra baixa cobertura de pré-natal na área.</w:t>
            </w:r>
          </w:p>
        </w:tc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Pergunte na unidade: as gestantes estão indo a outro serviço, ou estão deixando de ir? O que dificulta?</w:t>
            </w:r>
          </w:p>
        </w:tc>
      </w:tr>
      <w:tr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Censo mostra parte das casas sem esgoto.</w:t>
            </w:r>
          </w:p>
        </w:tc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Pergunte aos moradores: como fica a rua quando chove? Onde as crianças brincam?</w:t>
            </w:r>
          </w:p>
        </w:tc>
      </w:tr>
      <w:tr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Há muitos atendimentos por hipertensão.</w:t>
            </w:r>
          </w:p>
        </w:tc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Pergunte à equipe: as pessoas conseguem retirar o remédio todo mês? Existe grupo na unidade?</w:t>
            </w:r>
          </w:p>
        </w:tc>
      </w:tr>
      <w:tr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área tem muitos idosos cadastrados.</w:t>
            </w:r>
          </w:p>
        </w:tc>
        <w:tc>
          <w:tcPr>
            <w:tcW w:type="dxa" w:w="453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Pergunte: quem cuida deles em casa? Eles conseguem chegar à unidade sozinhos?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(2026).</w:t>
      </w:r>
    </w:p>
    <w:p>
      <w:pPr>
        <w:pageBreakBefore/>
        <w:spacing w:after="13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2 – ESCUTA QUALIFICADA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2.1 O que é escutar de verdade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Escuta qualificada é ouvir a pessoa com atenção e sem pressa, para entender do que ela precisa, e não só o que ela pediu. No SUS, essa ideia faz parte do acolhimento, uma das diretrizes da Política Nacional de Humanização, criada em 2003 e presente em todas as políticas do sistema.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Ministério da Saúde descreve o acolhimento como uma postura, e não como uma sala ou um horário. Escutar é reconhecer o que a pessoa traz como legítimo, mesmo quando o problema dela não é o problema que você foi estudar.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 diferença em uma frase</w:t>
            </w:r>
          </w:p>
        </w:tc>
      </w:tr>
      <w:tr>
        <w:tc>
          <w:tcPr>
            <w:tcW w:type="dxa" w:w="906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80"/>
              <w:jc w:val="both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Perguntar é você falando. Escutar é a pessoa falando e você entendendo. Na visita, ela deve falar bem mais do que você.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2.2 Como começar a conversa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início decide o resto. Use frases curtas, olhe nos olhos e explique em uma frase o que você está fazendo ali.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Cumprimente e diga seu nome: bom dia, meu nome é ... , sou estudante de Medicina da UNEX.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Explique em uma frase: estamos conhecendo o bairro para entender o que mais afeta a saúde das pessoas daqui.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Peça permissão: a senhora teria uns dez minutos para conversar comigo?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Explique o termo de consentimento com palavras simples e peça a assinatura antes de começar.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5.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Diga que a pessoa pode parar quando quiser e que o atendimento dela na unidade não muda por isso.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6.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Comece por uma pergunta larga: há quanto tempo a senhora mora aqui? Como é morar neste lugar?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2.3 Sete técnicas que fazem diferença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6 – Técnicas de escuta e como usar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400"/>
        <w:gridCol w:w="3200"/>
        <w:gridCol w:w="34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Técnica</w:t>
            </w:r>
          </w:p>
        </w:tc>
        <w:tc>
          <w:tcPr>
            <w:tcW w:type="dxa" w:w="32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Como fazer</w:t>
            </w:r>
          </w:p>
        </w:tc>
        <w:tc>
          <w:tcPr>
            <w:tcW w:type="dxa" w:w="34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Exemplo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Pergunta aberta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Começa com como, o que, por que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Como é o atendimento aqui? em vez de o atendimento é bom?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Silêncio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Espere três segundos depois que a pessoa parar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Muita coisa importante vem depois da primeira pausa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Eco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Repita a última palavra ou expressão dela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pessoa diz que é difícil; você responde difícil?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Parafrasear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Diga com suas palavras o que entendeu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Então a senhora vem, espera e às vezes volta sem consulta?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Pedir exemplo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Peça uma situação concreta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senhora pode me contar uma vez em que isso aconteceu?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Resumir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de encerrar, recapitule os pontos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Deixe a pessoa corrigir o que você entendeu errado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Encerrar bem</w:t>
            </w:r>
          </w:p>
        </w:tc>
        <w:tc>
          <w:tcPr>
            <w:tcW w:type="dxa" w:w="3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Agradeça e diga o que será feito com aquilo</w:t>
            </w:r>
          </w:p>
        </w:tc>
        <w:tc>
          <w:tcPr>
            <w:tcW w:type="dxa" w:w="34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Nunca prometa o que o subgrupo não pode cumprir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Elaborado com base no Caderno de Atenção Básica n. 28, volume 1 (BRASIL, 2013) e na Política Nacional de Humanização (BRASIL, 2010).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2.4 Frases que ajudam e frases que atrapalham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7 – O que dizer e o que evitar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4530"/>
        <w:gridCol w:w="4530"/>
      </w:tblGrid>
      <w:tr>
        <w:trPr>
          <w:tblHeader/>
        </w:trPr>
        <w:tc>
          <w:tcPr>
            <w:tcW w:type="dxa" w:w="453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Diga assim</w:t>
            </w:r>
          </w:p>
        </w:tc>
        <w:tc>
          <w:tcPr>
            <w:tcW w:type="dxa" w:w="453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Evite isso</w:t>
            </w:r>
          </w:p>
        </w:tc>
      </w:tr>
      <w:tr>
        <w:tc>
          <w:tcPr>
            <w:tcW w:type="dxa" w:w="453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Como tem sido para a senhora?</w:t>
            </w:r>
          </w:p>
        </w:tc>
        <w:tc>
          <w:tcPr>
            <w:tcW w:type="dxa" w:w="453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senhora não está tomando o remédio direito, né?</w:t>
            </w:r>
          </w:p>
        </w:tc>
      </w:tr>
      <w:tr>
        <w:tc>
          <w:tcPr>
            <w:tcW w:type="dxa" w:w="453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 conta como foi.</w:t>
            </w:r>
          </w:p>
        </w:tc>
        <w:tc>
          <w:tcPr>
            <w:tcW w:type="dxa" w:w="453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Isso aí é falta de cuidado.</w:t>
            </w:r>
          </w:p>
        </w:tc>
      </w:tr>
      <w:tr>
        <w:tc>
          <w:tcPr>
            <w:tcW w:type="dxa" w:w="453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que mais preocupa vocês aqui no bairro?</w:t>
            </w:r>
          </w:p>
        </w:tc>
        <w:tc>
          <w:tcPr>
            <w:tcW w:type="dxa" w:w="453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problema de vocês é falta de informação.</w:t>
            </w:r>
          </w:p>
        </w:tc>
      </w:tr>
      <w:tr>
        <w:tc>
          <w:tcPr>
            <w:tcW w:type="dxa" w:w="453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Entendi. E como a senhora resolve quando isso acontece?</w:t>
            </w:r>
          </w:p>
        </w:tc>
        <w:tc>
          <w:tcPr>
            <w:tcW w:type="dxa" w:w="453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senhora devia fazer diferente.</w:t>
            </w:r>
          </w:p>
        </w:tc>
      </w:tr>
      <w:tr>
        <w:tc>
          <w:tcPr>
            <w:tcW w:type="dxa" w:w="453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Tem mais alguma coisa que eu deveria saber?</w:t>
            </w:r>
          </w:p>
        </w:tc>
        <w:tc>
          <w:tcPr>
            <w:tcW w:type="dxa" w:w="453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Então tá, era só isso mesmo.</w:t>
            </w:r>
          </w:p>
        </w:tc>
      </w:tr>
      <w:tr>
        <w:tc>
          <w:tcPr>
            <w:tcW w:type="dxa" w:w="4530"/>
            <w:shd w:fill="E2EFDA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Vou levar isso para o nosso grupo e para a equipe da unidade.</w:t>
            </w:r>
          </w:p>
        </w:tc>
        <w:tc>
          <w:tcPr>
            <w:tcW w:type="dxa" w:w="4530"/>
            <w:shd w:fill="FFF2C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Pode deixar que a gente resolve isso para a senhora.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(2026).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2.5 Ajustando a escuta a cada pessoa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8 – Situações comuns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400"/>
        <w:gridCol w:w="66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Situação</w:t>
            </w:r>
          </w:p>
        </w:tc>
        <w:tc>
          <w:tcPr>
            <w:tcW w:type="dxa" w:w="66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 que fazer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 pessoa tem pressa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Reduza para três perguntas e agradeça. Escuta curta e respeitosa vale mais do que entrevista longa e forçada.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Pessoa idosa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Fale de frente, devagar e sem infantilizar. Não use apelidos como vovó ou querida.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Criança ou adolescente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Converse na presença do responsável e com o termo assinado por ele. Use palavras do dia a dia.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Pessoa com deficiência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Fale diretamente com ela, não com o acompanhante. Pergunte como ela prefere se comunicar.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 pessoa se emociona ou chora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Pare a entrevista. Ofereça água, espere, pergunte se ela quer continuar. Avise o docente e a equipe da unidade.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 pessoa relata algo grave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Não investigue nem prometa solução. Registre sem identificar e comunique imediatamente o docente e a equipe.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nas diretrizes de acolhimento da Política Nacional de Humanização.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2.6 Ética: o que vale sempre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Termo assinado antes de começar. Sem termo, sem conversa registrada.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Nome nunca. Use códigos: U1 para o primeiro usuário, T1 para o primeiro trabalhador, L1 para a primeira liderança.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 que você ouve fica no grupo e no Diário anonimizado. Não é assunto de corredor nem de rede social.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Você não é o médico daquela pessoa. Não dê diagnóstico, não indique remédio e não desautorize a equipe.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5.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Não prometa obra, consulta, exame nem visita. Diga apenas o que o subgrupo vai fazer de fato.</w:t>
            </w:r>
          </w:p>
        </w:tc>
      </w:tr>
      <w:tr>
        <w:tc>
          <w:tcPr>
            <w:tcW w:type="dxa" w:w="90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line="26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6.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 aparecer risco à vida, sofrimento intenso ou suspeita de violência, comunique o docente e a equipe no mesmo dia.</w:t>
            </w:r>
          </w:p>
        </w:tc>
      </w:tr>
    </w:tbl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que você ouvir alimenta dois campos do Diário de Bordo: escuta qualificada, onde entram as falas, e determinantes sociais identificados, onde entra o que explica o problema.</w:t>
      </w:r>
    </w:p>
    <w:p>
      <w:pPr>
        <w:pageBreakBefore/>
        <w:spacing w:after="13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3 – DEPOIS DA CONVERSA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que não é registrado se perde. Reserve trinta minutos ainda no dia da visita.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9 – O que fazer no mesmo dia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400"/>
        <w:gridCol w:w="66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Tarefa</w:t>
            </w:r>
          </w:p>
        </w:tc>
        <w:tc>
          <w:tcPr>
            <w:tcW w:type="dxa" w:w="66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Como fazer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Passar a limpo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Transcreva as falas importantes enquanto a memória está fresca, com o código do entrevistado.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Separar fato de impressão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Escreva primeiro o que aconteceu e depois, em outro parágrafo, o que você achou.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Preencher o Diário de Bordo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Use os campos do modelo: descrição da atividade, observação da realidade, escuta qualificada, determinantes sociais e pontos-chave para estudo.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Guardar os termos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Confira se todos foram assinados, digitalize e envie ao docente.</w:t>
            </w:r>
          </w:p>
        </w:tc>
      </w:tr>
      <w:tr>
        <w:tc>
          <w:tcPr>
            <w:tcW w:type="dxa" w:w="24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Anotar o que ficou faltando</w:t>
            </w:r>
          </w:p>
        </w:tc>
        <w:tc>
          <w:tcPr>
            <w:tcW w:type="dxa" w:w="66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Liste as perguntas que sobraram para o próximo contato, que pode ser por telefone.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Apêndice A do Manual da Extensão Curricularizada e no Caderno de Campo do Ciclo 1.</w:t>
      </w:r>
    </w:p>
    <w:p>
      <w:pPr>
        <w:spacing w:after="90" w:before="15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Autoavaliação antes de ir a campo</w:t>
      </w:r>
    </w:p>
    <w:p>
      <w:pPr>
        <w:spacing w:after="60" w:before="9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10 – Marque antes de sair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860"/>
        <w:gridCol w:w="1200"/>
      </w:tblGrid>
      <w:tr>
        <w:trPr>
          <w:tblHeader/>
        </w:trPr>
        <w:tc>
          <w:tcPr>
            <w:tcW w:type="dxa" w:w="786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Pronto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Sei o nome do bairro, da unidade e da equipe que vou visitar.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Consultei pelo menos duas fontes de dados sobre o município e anotei de onde vieram.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Sei explicar em uma frase o que é o meu projeto para alguém que nunca ouviu falar dele.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Levo os termos impressos e sei ler o consentimento em voz alta.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Sei fazer três perguntas abertas de cabeça.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Sei o que fazer se a pessoa se emocionar ou relatar algo grave.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Combinei com o subgrupo quem observa, quem entrevista e quem registra.</w:t>
            </w:r>
          </w:p>
        </w:tc>
        <w:tc>
          <w:tcPr>
            <w:tcW w:type="dxa" w:w="1200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0" w:before="0" w:line="25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   )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(2026).</w:t>
      </w:r>
    </w:p>
    <w:p>
      <w:pPr>
        <w:pageBreakBefore/>
        <w:spacing w:after="13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REFERÊNCIAS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Portaria GM/MS nº 2.436, de 21 de setembro de 2017. Aprova a Política Nacional de Atenção Básica, estabelecendo a revisão de diretrizes para a organização da Atenção Básica no âmbito do Sistema Único de Saúde. Brasília: Ministério da Saúde, 2017. Incorporada ao Anexo XXII da Portaria de Consolidação nº 2, de 28 de setembro de 2017. Disponível em: https://bvsms.saude.gov.br/bvs/saudelegis/gm/2017/prt2436_22_09_2017.html.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Secretaria de Atenção à Saúde. Departamento de Atenção Básica. Acolhimento à demanda espontânea. Brasília: Ministério da Saúde, 2013. (Cadernos de Atenção Básica, n. 28, v. 1). Disponível em: https://bvsms.saude.gov.br/bvs/publicacoes/acolhimento_demanda_espontanea_cab28v1.pdf.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Secretaria de Atenção à Saúde. Departamento de Atenção Básica. Acolhimento à demanda espontânea: queixas mais comuns na atenção básica. Brasília: Ministério da Saúde, 2013. (Cadernos de Atenção Básica, n. 28, v. 2). Disponível em: https://bvsms.saude.gov.br/bvs/publicacoes/acolhimento_demanda_espontanea_queixas_comuns_cab28v2.pdf.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Secretaria de Atenção à Saúde. Núcleo Técnico da Política Nacional de Humanização. Acolhimento nas práticas de produção de saúde. 2. ed. Brasília: Ministério da Saúde, 2010. (Série B. Textos Básicos de Saúde). Disponível em: https://bvsms.saude.gov.br/bvs/publicacoes/acolhimento_praticas_producao_saude.pdf.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Secretaria de Atenção à Saúde. Núcleo Técnico da Política Nacional de Humanização. HumanizaSUS: documento base para gestores e trabalhadores do SUS. 4. ed. Brasília: Ministério da Saúde, 2010.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Secretaria de Vigilância em Saúde e Ambiente. Guia de vigilância em saúde. 6. ed. rev. Brasília: Ministério da Saúde, 2024.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Sistema de Informação em Saúde para a Atenção Básica (SISAB). Brasília: Ministério da Saúde, 2026. Disponível em: https://sisab.saude.gov.br.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BRASIL. Ministério da Saúde. DATASUS. Informações de saúde: TabNet. Brasília: Ministério da Saúde, 2026. Disponível em: https://datasus.saude.gov.br.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CAMARGOS, M. A.; OLIVER, F. C. Uma experiência de uso do georreferenciamento e do mapeamento no processo de territorialização na Atenção Primária à Saúde. Saúde em Debate, Rio de Janeiro, v. 43, n. 123, p. 1259-1269, 2019. DOI: 10.1590/0103-1104201912321.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DAHLGREN, G.; WHITEHEAD, M. Policies and strategies to promote social equity in health. Stockholm: Institute for Futures Studies, 1991.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INSTITUTO BRASILEIRO DE GEOGRAFIA E ESTATÍSTICA. Censo Demográfico 2022. Rio de Janeiro: IBGE, 2023. Disponível em: https://cidades.ibge.gov.br. Acesso em: 3 ago. 2026.</w:t>
      </w:r>
    </w:p>
    <w:p>
      <w:pPr>
        <w:spacing w:after="130" w:before="0" w:line="2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PESSOA, V. M. et al. Sentidos e métodos de territorialização na atenção primária à saúde. Ciência &amp; Saúde Coletiva, Rio de Janeiro, v. 18, n. 8, p. 2253-2262, 2013. DOI: 10.1590/S1413-81232013000800009.</w:t>
      </w:r>
    </w:p>
    <w:sectPr>
      <w:footerReference w:type="default" r:id="rId7"/>
      <w:pgSz w:w="11906" w:h="16838" w:orient="portrait"/>
      <w:pgMar w:top="1400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2760</Words>
  <Characters>13945</Characters>
  <Application>Microsoft Office Word</Application>
  <DocSecurity>0</DocSecurity>
  <Lines>370</Lines>
  <Paragraphs>300</Paragraphs>
  <ScaleCrop>false</ScaleCrop>
  <Company>Centro Universitário de Excelência – UNEX</Company>
  <LinksUpToDate>false</LinksUpToDate>
  <CharactersWithSpaces>22953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Território e Escuta Qualificada – Material de apoio do Ciclo 1 – 2026.2</dc:title>
  <dc:subject>Extensão Curricularizada – material de apoio do Ciclo 1</dc:subject>
  <dc:creator>Grupo de Trabalho da Extensão Curricularizada – Rede UNEX-MED</dc:creator>
  <cp:keywords>extensão curricularizada; medicina; 2026.2</cp:keywords>
  <cp:lastModifiedBy>Departamento de Medicina – UNEX</cp:lastModifiedBy>
  <cp:revision>5</cp:revision>
  <dcterms:created xsi:type="dcterms:W3CDTF">2026-07-30T09:30:00Z</dcterms:created>
  <dcterms:modified xsi:type="dcterms:W3CDTF">2026-08-03T22:10:00Z</dcterms:modified>
  <cp:category>Documento institucional</cp:category>
</cp:coreProperties>
</file>